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A8" w:rsidRDefault="00007059" w:rsidP="00007059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 w:rsidRPr="00007059">
        <w:rPr>
          <w:b/>
          <w:bCs/>
          <w:sz w:val="28"/>
          <w:szCs w:val="28"/>
        </w:rPr>
        <w:t xml:space="preserve">                             </w:t>
      </w:r>
      <w:r w:rsidR="00F520A8" w:rsidRPr="00F520A8">
        <w:rPr>
          <w:b/>
          <w:bCs/>
          <w:sz w:val="32"/>
          <w:szCs w:val="32"/>
        </w:rPr>
        <w:t>Самомассаж рук</w:t>
      </w:r>
    </w:p>
    <w:p w:rsidR="00F520A8" w:rsidRPr="00F520A8" w:rsidRDefault="00F520A8" w:rsidP="00F520A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520A8" w:rsidRPr="00EF2E2D" w:rsidRDefault="00F520A8" w:rsidP="00F520A8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b/>
          <w:bCs/>
          <w:sz w:val="28"/>
          <w:szCs w:val="28"/>
          <w:u w:val="single"/>
        </w:rPr>
        <w:t>Массаж с помощью грецкого ореха</w:t>
      </w:r>
    </w:p>
    <w:p w:rsidR="00F520A8" w:rsidRPr="00EF2E2D" w:rsidRDefault="00F520A8" w:rsidP="00F520A8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sz w:val="28"/>
          <w:szCs w:val="28"/>
        </w:rPr>
        <w:t>С помощью грецкого ореха осуществляем массаж ладоней и при этом можно проговаривать стихотворения, скороговорки и т.д.</w:t>
      </w:r>
    </w:p>
    <w:p w:rsidR="00F520A8" w:rsidRPr="00EF2E2D" w:rsidRDefault="00F520A8" w:rsidP="00F520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20A8" w:rsidRPr="00EF2E2D" w:rsidRDefault="00F520A8" w:rsidP="00F520A8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b/>
          <w:bCs/>
          <w:sz w:val="28"/>
          <w:szCs w:val="28"/>
          <w:u w:val="single"/>
        </w:rPr>
        <w:t>Массаж с помощью губок</w:t>
      </w:r>
    </w:p>
    <w:p w:rsidR="00F520A8" w:rsidRPr="00EF2E2D" w:rsidRDefault="00F520A8" w:rsidP="00F520A8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sz w:val="28"/>
          <w:szCs w:val="28"/>
        </w:rPr>
        <w:t>Губки для мытья посуды имеют две стороны (гладкую и жесткую). Массировать руки сначала жесткой стороной, а затем мягкой.</w:t>
      </w:r>
    </w:p>
    <w:p w:rsidR="00F520A8" w:rsidRPr="00EF2E2D" w:rsidRDefault="00F520A8" w:rsidP="00F520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20A8" w:rsidRPr="00EF2E2D" w:rsidRDefault="00F520A8" w:rsidP="00F520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Массажны</w:t>
      </w:r>
      <w:r w:rsidR="00007059">
        <w:rPr>
          <w:b/>
          <w:bCs/>
          <w:sz w:val="28"/>
          <w:szCs w:val="28"/>
          <w:u w:val="single"/>
        </w:rPr>
        <w:t>й</w:t>
      </w:r>
      <w:r>
        <w:rPr>
          <w:b/>
          <w:bCs/>
          <w:sz w:val="28"/>
          <w:szCs w:val="28"/>
          <w:u w:val="single"/>
        </w:rPr>
        <w:t xml:space="preserve"> шарик Су-</w:t>
      </w:r>
      <w:r w:rsidRPr="00EF2E2D">
        <w:rPr>
          <w:b/>
          <w:bCs/>
          <w:sz w:val="28"/>
          <w:szCs w:val="28"/>
          <w:u w:val="single"/>
        </w:rPr>
        <w:t>Д</w:t>
      </w:r>
      <w:r>
        <w:rPr>
          <w:b/>
          <w:bCs/>
          <w:sz w:val="28"/>
          <w:szCs w:val="28"/>
          <w:u w:val="single"/>
        </w:rPr>
        <w:t>жок</w:t>
      </w:r>
    </w:p>
    <w:p w:rsidR="00F520A8" w:rsidRPr="00EF2E2D" w:rsidRDefault="00F520A8" w:rsidP="00F520A8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sz w:val="28"/>
          <w:szCs w:val="28"/>
        </w:rPr>
        <w:t>Использование такого вида массажа способствует повышению физической и умственной работоспособности детей. С помощью массажных шариков осуществляется массаж рук, а так же в этот момент можно проговаривать стихотворения, скороговорки. А массажными кольцами массировать пальцы и произносить определенные звуки, слоговые ряды, чистоговорки и т.п.</w:t>
      </w:r>
    </w:p>
    <w:p w:rsidR="00F520A8" w:rsidRPr="00EF2E2D" w:rsidRDefault="00F520A8" w:rsidP="00F520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20A8" w:rsidRPr="00EF2E2D" w:rsidRDefault="00F520A8" w:rsidP="00F520A8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b/>
          <w:bCs/>
          <w:sz w:val="28"/>
          <w:szCs w:val="28"/>
          <w:u w:val="single"/>
        </w:rPr>
        <w:t xml:space="preserve">Массаж с использованием морской соли </w:t>
      </w:r>
    </w:p>
    <w:p w:rsidR="00F520A8" w:rsidRPr="00EF2E2D" w:rsidRDefault="00F520A8" w:rsidP="00F520A8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sz w:val="28"/>
          <w:szCs w:val="28"/>
        </w:rPr>
        <w:t>На поднос насыпать крупную морскую соль без добавок и выполнять различные упражнения (движение ладонями вверх - вниз, влево - вправо, втирание морской соли и т.д.).</w:t>
      </w:r>
    </w:p>
    <w:p w:rsidR="00F520A8" w:rsidRPr="00EF2E2D" w:rsidRDefault="00F520A8" w:rsidP="00F520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EF2E2D">
        <w:rPr>
          <w:sz w:val="28"/>
          <w:szCs w:val="28"/>
        </w:rPr>
        <w:t xml:space="preserve">асыпать крупную морскую соль </w:t>
      </w:r>
      <w:r>
        <w:rPr>
          <w:sz w:val="28"/>
          <w:szCs w:val="28"/>
        </w:rPr>
        <w:t>в пластиковые ведёрки, добавить (мелкие игрушки или камушки, шарики)</w:t>
      </w:r>
      <w:r w:rsidRPr="00EF2E2D">
        <w:rPr>
          <w:sz w:val="28"/>
          <w:szCs w:val="28"/>
        </w:rPr>
        <w:t xml:space="preserve"> и </w:t>
      </w:r>
      <w:r>
        <w:rPr>
          <w:sz w:val="28"/>
          <w:szCs w:val="28"/>
        </w:rPr>
        <w:t>искать их (кто быстрее, кто больше).</w:t>
      </w:r>
    </w:p>
    <w:p w:rsidR="00F520A8" w:rsidRDefault="00F520A8" w:rsidP="00F520A8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F520A8" w:rsidRPr="00EF2E2D" w:rsidRDefault="00F520A8" w:rsidP="00F520A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F2E2D">
        <w:rPr>
          <w:b/>
          <w:bCs/>
          <w:sz w:val="28"/>
          <w:szCs w:val="28"/>
          <w:u w:val="single"/>
        </w:rPr>
        <w:t>Контрастотерапия</w:t>
      </w:r>
      <w:proofErr w:type="spellEnd"/>
      <w:r w:rsidRPr="00EF2E2D">
        <w:rPr>
          <w:b/>
          <w:bCs/>
          <w:sz w:val="28"/>
          <w:szCs w:val="28"/>
          <w:u w:val="single"/>
        </w:rPr>
        <w:t xml:space="preserve"> (Гидротерапия)</w:t>
      </w:r>
    </w:p>
    <w:p w:rsidR="00F520A8" w:rsidRPr="00EF2E2D" w:rsidRDefault="00F520A8" w:rsidP="00F520A8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sz w:val="28"/>
          <w:szCs w:val="28"/>
        </w:rPr>
        <w:t>Использование контрастных ванн для кистей рук. Теплая вода 45</w:t>
      </w:r>
      <w:r w:rsidR="00007059">
        <w:rPr>
          <w:sz w:val="28"/>
          <w:szCs w:val="28"/>
        </w:rPr>
        <w:t>градусов, холодная - 16</w:t>
      </w:r>
      <w:r w:rsidRPr="00EF2E2D">
        <w:rPr>
          <w:sz w:val="28"/>
          <w:szCs w:val="28"/>
        </w:rPr>
        <w:t>. стимулирующий эффект основан на воздействии холод</w:t>
      </w:r>
      <w:r w:rsidR="00007059">
        <w:rPr>
          <w:sz w:val="28"/>
          <w:szCs w:val="28"/>
        </w:rPr>
        <w:t>а и тепла на нервные окончания (</w:t>
      </w:r>
      <w:r w:rsidRPr="00EF2E2D">
        <w:rPr>
          <w:sz w:val="28"/>
          <w:szCs w:val="28"/>
        </w:rPr>
        <w:t>проводится 10 сеансов до 5 минут</w:t>
      </w:r>
      <w:r w:rsidR="00007059">
        <w:rPr>
          <w:sz w:val="28"/>
          <w:szCs w:val="28"/>
        </w:rPr>
        <w:t>)</w:t>
      </w:r>
      <w:r w:rsidRPr="00EF2E2D">
        <w:rPr>
          <w:sz w:val="28"/>
          <w:szCs w:val="28"/>
        </w:rPr>
        <w:t>. Данную технику эффективно использовать с детьми во второй половине дня, не более 3-5 минут, в зависимости от возраста детей, не чаще 2-3 раз в неделю. Можно использовать любые игрушки, губки и т.д.</w:t>
      </w:r>
    </w:p>
    <w:p w:rsidR="00F520A8" w:rsidRPr="00EF2E2D" w:rsidRDefault="00F520A8" w:rsidP="00F520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B49E4" w:rsidRDefault="00DB49E4"/>
    <w:sectPr w:rsidR="00DB49E4" w:rsidSect="00DB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0A8"/>
    <w:rsid w:val="00007059"/>
    <w:rsid w:val="004B5539"/>
    <w:rsid w:val="00DB49E4"/>
    <w:rsid w:val="00F5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2022-01-11T04:37:00Z</dcterms:created>
  <dcterms:modified xsi:type="dcterms:W3CDTF">2023-02-19T09:50:00Z</dcterms:modified>
</cp:coreProperties>
</file>